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ECD" w:rsidRPr="00AE441D" w:rsidRDefault="009F5868" w:rsidP="00B55ECD">
      <w:pPr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Appendix A  </w:t>
      </w:r>
      <w:bookmarkStart w:id="0" w:name="_GoBack"/>
      <w:bookmarkEnd w:id="0"/>
      <w:r w:rsidR="00B55ECD" w:rsidRPr="00AE441D">
        <w:rPr>
          <w:sz w:val="24"/>
          <w:szCs w:val="24"/>
        </w:rPr>
        <w:t xml:space="preserve">RNA quality and purity </w:t>
      </w:r>
      <w:r w:rsidR="00A36E4B">
        <w:rPr>
          <w:rFonts w:hint="eastAsia"/>
          <w:sz w:val="24"/>
          <w:szCs w:val="24"/>
        </w:rPr>
        <w:t xml:space="preserve">of </w:t>
      </w:r>
      <w:proofErr w:type="spellStart"/>
      <w:r w:rsidR="00A36E4B">
        <w:rPr>
          <w:rFonts w:hint="eastAsia"/>
          <w:sz w:val="24"/>
          <w:szCs w:val="24"/>
        </w:rPr>
        <w:t>YW</w:t>
      </w:r>
      <w:proofErr w:type="spellEnd"/>
      <w:r w:rsidR="00A36E4B">
        <w:rPr>
          <w:rFonts w:hint="eastAsia"/>
          <w:sz w:val="24"/>
          <w:szCs w:val="24"/>
        </w:rPr>
        <w:t xml:space="preserve"> and </w:t>
      </w:r>
      <w:r w:rsidR="00A36E4B" w:rsidRPr="00251469">
        <w:rPr>
          <w:rFonts w:hint="eastAsia"/>
          <w:i/>
          <w:sz w:val="24"/>
          <w:szCs w:val="24"/>
        </w:rPr>
        <w:t>sf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959"/>
        <w:gridCol w:w="1347"/>
        <w:gridCol w:w="1227"/>
        <w:gridCol w:w="934"/>
        <w:gridCol w:w="1251"/>
        <w:gridCol w:w="1251"/>
        <w:gridCol w:w="594"/>
        <w:gridCol w:w="959"/>
      </w:tblGrid>
      <w:tr w:rsidR="00B55ECD" w:rsidRPr="00AE441D" w:rsidTr="002F25A8">
        <w:trPr>
          <w:trHeight w:val="99"/>
          <w:jc w:val="center"/>
        </w:trPr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color w:val="000000"/>
                <w:sz w:val="24"/>
                <w:szCs w:val="24"/>
              </w:rPr>
            </w:pPr>
            <w:r w:rsidRPr="00AE441D">
              <w:rPr>
                <w:color w:val="000000"/>
                <w:sz w:val="24"/>
                <w:szCs w:val="24"/>
              </w:rPr>
              <w:t>Samples</w:t>
            </w: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color w:val="000000"/>
                <w:sz w:val="24"/>
                <w:szCs w:val="24"/>
              </w:rPr>
              <w:t>Conc.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(ng/</w:t>
            </w:r>
            <w:r w:rsidRPr="006228B8">
              <w:rPr>
                <w:color w:val="000000"/>
                <w:sz w:val="24"/>
                <w:szCs w:val="24"/>
              </w:rPr>
              <w:t>µ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l)</w:t>
            </w:r>
          </w:p>
        </w:tc>
        <w:tc>
          <w:tcPr>
            <w:tcW w:w="645" w:type="pct"/>
            <w:tcBorders>
              <w:top w:val="single" w:sz="4" w:space="0" w:color="auto"/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color w:val="000000"/>
                <w:sz w:val="24"/>
                <w:szCs w:val="24"/>
              </w:rPr>
              <w:t>Volume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 w:rsidRPr="006228B8">
              <w:rPr>
                <w:color w:val="000000"/>
                <w:sz w:val="24"/>
                <w:szCs w:val="24"/>
              </w:rPr>
              <w:t>µ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l)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color w:val="000000"/>
                <w:sz w:val="24"/>
                <w:szCs w:val="24"/>
              </w:rPr>
              <w:t>A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mount</w:t>
            </w:r>
            <w:r w:rsidRPr="00AE441D">
              <w:rPr>
                <w:color w:val="000000"/>
                <w:sz w:val="24"/>
                <w:szCs w:val="24"/>
              </w:rPr>
              <w:t xml:space="preserve"> 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 w:rsidRPr="006228B8">
              <w:rPr>
                <w:color w:val="000000"/>
                <w:sz w:val="24"/>
                <w:szCs w:val="24"/>
              </w:rPr>
              <w:t>µ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g)</w:t>
            </w: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AE441D">
              <w:rPr>
                <w:rFonts w:eastAsia="Times New Roman"/>
                <w:color w:val="000000"/>
                <w:sz w:val="24"/>
                <w:szCs w:val="24"/>
              </w:rPr>
              <w:t>OD260</w:t>
            </w:r>
            <w:proofErr w:type="spellEnd"/>
            <w:r w:rsidRPr="00AE441D">
              <w:rPr>
                <w:rFonts w:eastAsia="Times New Roman"/>
                <w:color w:val="000000"/>
                <w:sz w:val="24"/>
                <w:szCs w:val="24"/>
              </w:rPr>
              <w:t>/280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AE441D">
              <w:rPr>
                <w:rFonts w:eastAsia="Times New Roman"/>
                <w:color w:val="000000"/>
                <w:sz w:val="24"/>
                <w:szCs w:val="24"/>
              </w:rPr>
              <w:t>OD260</w:t>
            </w:r>
            <w:proofErr w:type="spellEnd"/>
            <w:r w:rsidRPr="00AE441D">
              <w:rPr>
                <w:rFonts w:eastAsia="Times New Roman"/>
                <w:color w:val="000000"/>
                <w:sz w:val="24"/>
                <w:szCs w:val="24"/>
              </w:rPr>
              <w:t>/230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AE441D">
              <w:rPr>
                <w:rFonts w:eastAsia="Times New Roman"/>
                <w:color w:val="000000"/>
                <w:sz w:val="24"/>
                <w:szCs w:val="24"/>
              </w:rPr>
              <w:t>RIN</w:t>
            </w:r>
            <w:proofErr w:type="spellEnd"/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AE441D">
              <w:rPr>
                <w:rFonts w:eastAsia="Times New Roman"/>
                <w:color w:val="000000"/>
                <w:sz w:val="24"/>
                <w:szCs w:val="24"/>
              </w:rPr>
              <w:t>28S</w:t>
            </w:r>
            <w:proofErr w:type="spellEnd"/>
            <w:r w:rsidRPr="00AE441D">
              <w:rPr>
                <w:rFonts w:eastAsia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E441D">
              <w:rPr>
                <w:rFonts w:eastAsia="Times New Roman"/>
                <w:color w:val="000000"/>
                <w:sz w:val="24"/>
                <w:szCs w:val="24"/>
              </w:rPr>
              <w:t>18S</w:t>
            </w:r>
            <w:proofErr w:type="spellEnd"/>
          </w:p>
        </w:tc>
      </w:tr>
      <w:tr w:rsidR="00B55ECD" w:rsidRPr="00AE441D" w:rsidTr="002F25A8">
        <w:trPr>
          <w:trHeight w:val="97"/>
          <w:jc w:val="center"/>
        </w:trPr>
        <w:tc>
          <w:tcPr>
            <w:tcW w:w="585" w:type="pct"/>
            <w:tcBorders>
              <w:top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int="eastAsia"/>
                <w:color w:val="000000"/>
                <w:sz w:val="24"/>
                <w:szCs w:val="24"/>
              </w:rPr>
              <w:t>YW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1480.2</w:t>
            </w:r>
          </w:p>
        </w:tc>
        <w:tc>
          <w:tcPr>
            <w:tcW w:w="645" w:type="pct"/>
            <w:tcBorders>
              <w:top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9" w:type="pct"/>
            <w:tcBorders>
              <w:top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44.4</w:t>
            </w:r>
          </w:p>
        </w:tc>
        <w:tc>
          <w:tcPr>
            <w:tcW w:w="655" w:type="pct"/>
            <w:tcBorders>
              <w:top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1.70</w:t>
            </w:r>
          </w:p>
        </w:tc>
        <w:tc>
          <w:tcPr>
            <w:tcW w:w="620" w:type="pct"/>
            <w:tcBorders>
              <w:top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0.93</w:t>
            </w:r>
          </w:p>
        </w:tc>
        <w:tc>
          <w:tcPr>
            <w:tcW w:w="522" w:type="pct"/>
            <w:tcBorders>
              <w:top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2.1</w:t>
            </w:r>
          </w:p>
        </w:tc>
      </w:tr>
      <w:tr w:rsidR="00B55ECD" w:rsidRPr="00AE441D" w:rsidTr="002F25A8">
        <w:trPr>
          <w:trHeight w:val="97"/>
          <w:jc w:val="center"/>
        </w:trPr>
        <w:tc>
          <w:tcPr>
            <w:tcW w:w="585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int="eastAsia"/>
                <w:color w:val="000000"/>
                <w:sz w:val="24"/>
                <w:szCs w:val="24"/>
              </w:rPr>
              <w:t>Y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W2</w:t>
            </w:r>
            <w:proofErr w:type="spellEnd"/>
          </w:p>
        </w:tc>
        <w:tc>
          <w:tcPr>
            <w:tcW w:w="703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1060.4</w:t>
            </w:r>
          </w:p>
        </w:tc>
        <w:tc>
          <w:tcPr>
            <w:tcW w:w="645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9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655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620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1.30</w:t>
            </w:r>
          </w:p>
        </w:tc>
        <w:tc>
          <w:tcPr>
            <w:tcW w:w="522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571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2.1</w:t>
            </w:r>
          </w:p>
        </w:tc>
      </w:tr>
      <w:tr w:rsidR="00B55ECD" w:rsidRPr="00AE441D" w:rsidTr="002F25A8">
        <w:trPr>
          <w:trHeight w:val="97"/>
          <w:jc w:val="center"/>
        </w:trPr>
        <w:tc>
          <w:tcPr>
            <w:tcW w:w="585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CB5AE8">
              <w:rPr>
                <w:i/>
                <w:color w:val="000000"/>
                <w:sz w:val="24"/>
                <w:szCs w:val="24"/>
              </w:rPr>
              <w:t>sf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proofErr w:type="spellEnd"/>
          </w:p>
        </w:tc>
        <w:tc>
          <w:tcPr>
            <w:tcW w:w="703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1169.3</w:t>
            </w:r>
          </w:p>
        </w:tc>
        <w:tc>
          <w:tcPr>
            <w:tcW w:w="645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9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29.2</w:t>
            </w:r>
          </w:p>
        </w:tc>
        <w:tc>
          <w:tcPr>
            <w:tcW w:w="655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1.72</w:t>
            </w:r>
          </w:p>
        </w:tc>
        <w:tc>
          <w:tcPr>
            <w:tcW w:w="620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0.82</w:t>
            </w:r>
          </w:p>
        </w:tc>
        <w:tc>
          <w:tcPr>
            <w:tcW w:w="522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571" w:type="pct"/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2.8</w:t>
            </w:r>
          </w:p>
        </w:tc>
      </w:tr>
      <w:tr w:rsidR="00B55ECD" w:rsidRPr="00AE441D" w:rsidTr="002F25A8">
        <w:trPr>
          <w:trHeight w:val="97"/>
          <w:jc w:val="center"/>
        </w:trPr>
        <w:tc>
          <w:tcPr>
            <w:tcW w:w="585" w:type="pct"/>
            <w:tcBorders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CB5AE8">
              <w:rPr>
                <w:i/>
                <w:color w:val="000000"/>
                <w:sz w:val="24"/>
                <w:szCs w:val="24"/>
              </w:rPr>
              <w:t>sf</w:t>
            </w:r>
            <w:r w:rsidRPr="00AE441D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703" w:type="pct"/>
            <w:tcBorders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1448.9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37.7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1.93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:rsidR="00B55ECD" w:rsidRPr="00AE441D" w:rsidRDefault="00B55ECD" w:rsidP="002F25A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AE441D">
              <w:rPr>
                <w:rFonts w:eastAsia="Times New Roman"/>
                <w:color w:val="000000"/>
                <w:sz w:val="24"/>
                <w:szCs w:val="24"/>
              </w:rPr>
              <w:t>2.0</w:t>
            </w:r>
          </w:p>
        </w:tc>
      </w:tr>
    </w:tbl>
    <w:p w:rsidR="00B55ECD" w:rsidRDefault="00B55ECD" w:rsidP="00B55ECD">
      <w:pPr>
        <w:rPr>
          <w:sz w:val="24"/>
          <w:szCs w:val="24"/>
        </w:rPr>
      </w:pPr>
    </w:p>
    <w:p w:rsidR="00A42D24" w:rsidRDefault="00A42D24"/>
    <w:sectPr w:rsidR="00A42D24" w:rsidSect="00073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BC3" w:rsidRDefault="00F41BC3" w:rsidP="00B55ECD">
      <w:r>
        <w:separator/>
      </w:r>
    </w:p>
  </w:endnote>
  <w:endnote w:type="continuationSeparator" w:id="0">
    <w:p w:rsidR="00F41BC3" w:rsidRDefault="00F41BC3" w:rsidP="00B5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BC3" w:rsidRDefault="00F41BC3" w:rsidP="00B55ECD">
      <w:r>
        <w:separator/>
      </w:r>
    </w:p>
  </w:footnote>
  <w:footnote w:type="continuationSeparator" w:id="0">
    <w:p w:rsidR="00F41BC3" w:rsidRDefault="00F41BC3" w:rsidP="00B55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5ECD"/>
    <w:rsid w:val="000730B4"/>
    <w:rsid w:val="00127698"/>
    <w:rsid w:val="00287F9E"/>
    <w:rsid w:val="002F25A8"/>
    <w:rsid w:val="00347AC4"/>
    <w:rsid w:val="00556482"/>
    <w:rsid w:val="00595CDC"/>
    <w:rsid w:val="006354FC"/>
    <w:rsid w:val="0093281C"/>
    <w:rsid w:val="009F5868"/>
    <w:rsid w:val="00A078E8"/>
    <w:rsid w:val="00A36E4B"/>
    <w:rsid w:val="00A42D24"/>
    <w:rsid w:val="00B55ECD"/>
    <w:rsid w:val="00C9289B"/>
    <w:rsid w:val="00CA5C0F"/>
    <w:rsid w:val="00D228FF"/>
    <w:rsid w:val="00DB4A85"/>
    <w:rsid w:val="00DE3A44"/>
    <w:rsid w:val="00F4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CD"/>
    <w:pPr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5EC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5E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5ECD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5ECD"/>
    <w:rPr>
      <w:sz w:val="18"/>
      <w:szCs w:val="18"/>
    </w:rPr>
  </w:style>
  <w:style w:type="character" w:styleId="a5">
    <w:name w:val="annotation reference"/>
    <w:basedOn w:val="a0"/>
    <w:semiHidden/>
    <w:rsid w:val="00B55ECD"/>
    <w:rPr>
      <w:sz w:val="21"/>
      <w:szCs w:val="21"/>
    </w:rPr>
  </w:style>
  <w:style w:type="paragraph" w:styleId="a6">
    <w:name w:val="annotation text"/>
    <w:basedOn w:val="a"/>
    <w:link w:val="Char1"/>
    <w:semiHidden/>
    <w:rsid w:val="00B55ECD"/>
    <w:pPr>
      <w:jc w:val="left"/>
    </w:pPr>
  </w:style>
  <w:style w:type="character" w:customStyle="1" w:styleId="Char1">
    <w:name w:val="批注文字 Char"/>
    <w:basedOn w:val="a0"/>
    <w:link w:val="a6"/>
    <w:semiHidden/>
    <w:rsid w:val="00B55ECD"/>
    <w:rPr>
      <w:rFonts w:ascii="Times New Roman" w:eastAsia="宋体" w:hAnsi="Times New Roman" w:cs="Times New Roman"/>
      <w:szCs w:val="20"/>
    </w:rPr>
  </w:style>
  <w:style w:type="paragraph" w:styleId="a7">
    <w:name w:val="Balloon Text"/>
    <w:basedOn w:val="a"/>
    <w:link w:val="Char2"/>
    <w:uiPriority w:val="99"/>
    <w:semiHidden/>
    <w:unhideWhenUsed/>
    <w:rsid w:val="00B55EC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55EC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2016-04-08T18:43:00Z</dcterms:created>
  <dcterms:modified xsi:type="dcterms:W3CDTF">2016-08-24T06:28:00Z</dcterms:modified>
</cp:coreProperties>
</file>